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7AA9" w14:textId="77777777" w:rsidR="008204F1" w:rsidRPr="008D667B" w:rsidRDefault="00C40E07" w:rsidP="008D667B">
      <w:pPr>
        <w:jc w:val="center"/>
        <w:rPr>
          <w:caps/>
          <w:sz w:val="20"/>
          <w:szCs w:val="20"/>
        </w:rPr>
      </w:pPr>
      <w:r w:rsidRPr="008D667B">
        <w:rPr>
          <w:caps/>
          <w:noProof/>
          <w:sz w:val="20"/>
          <w:szCs w:val="20"/>
        </w:rPr>
        <mc:AlternateContent>
          <mc:Choice Requires="wps">
            <w:drawing>
              <wp:anchor distT="0" distB="0" distL="114300" distR="114300" simplePos="0" relativeHeight="251659264" behindDoc="0" locked="0" layoutInCell="1" allowOverlap="1" wp14:anchorId="2C2808F2" wp14:editId="16EBF559">
                <wp:simplePos x="0" y="0"/>
                <wp:positionH relativeFrom="column">
                  <wp:posOffset>-114300</wp:posOffset>
                </wp:positionH>
                <wp:positionV relativeFrom="paragraph">
                  <wp:posOffset>-685800</wp:posOffset>
                </wp:positionV>
                <wp:extent cx="66294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300B1B" w14:textId="77777777" w:rsidR="005712DE" w:rsidRPr="00C40E07" w:rsidRDefault="005712DE" w:rsidP="00C40E07">
                            <w:pPr>
                              <w:jc w:val="center"/>
                              <w:rPr>
                                <w:b/>
                                <w:smallCaps/>
                                <w:sz w:val="32"/>
                                <w:szCs w:val="32"/>
                              </w:rPr>
                            </w:pPr>
                            <w:r w:rsidRPr="00C40E07">
                              <w:rPr>
                                <w:b/>
                                <w:smallCaps/>
                                <w:sz w:val="32"/>
                                <w:szCs w:val="32"/>
                              </w:rPr>
                              <w:t>Illinois Horse Fair Vendor/Exhibitor Rules and Regulations</w:t>
                            </w:r>
                          </w:p>
                          <w:p w14:paraId="4F26F85A" w14:textId="77777777" w:rsidR="005712DE" w:rsidRPr="00C40E07" w:rsidRDefault="005712DE" w:rsidP="00C40E07">
                            <w:pPr>
                              <w:jc w:val="center"/>
                              <w:rPr>
                                <w:i/>
                              </w:rPr>
                            </w:pPr>
                            <w:r w:rsidRPr="00C40E07">
                              <w:rPr>
                                <w:i/>
                              </w:rPr>
                              <w:t>By completing the Exhibitor Contract for Space Rental you agree to abide by all rules and regulations governing the participation in the Illinois Horse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808F2" id="_x0000_t202" coordsize="21600,21600" o:spt="202" path="m,l,21600r21600,l21600,xe">
                <v:stroke joinstyle="miter"/>
                <v:path gradientshapeok="t" o:connecttype="rect"/>
              </v:shapetype>
              <v:shape id="Text Box 1" o:spid="_x0000_s1026" type="#_x0000_t202" style="position:absolute;left:0;text-align:left;margin-left:-9pt;margin-top:-54pt;width:52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" filled="f" stroked="f">
                <v:textbox>
                  <w:txbxContent>
                    <w:p w14:paraId="75300B1B" w14:textId="77777777" w:rsidR="005712DE" w:rsidRPr="00C40E07" w:rsidRDefault="005712DE" w:rsidP="00C40E07">
                      <w:pPr>
                        <w:jc w:val="center"/>
                        <w:rPr>
                          <w:b/>
                          <w:smallCaps/>
                          <w:sz w:val="32"/>
                          <w:szCs w:val="32"/>
                        </w:rPr>
                      </w:pPr>
                      <w:r w:rsidRPr="00C40E07">
                        <w:rPr>
                          <w:b/>
                          <w:smallCaps/>
                          <w:sz w:val="32"/>
                          <w:szCs w:val="32"/>
                        </w:rPr>
                        <w:t>Illinois Horse Fair Vendor/Exhibitor Rules and Regulations</w:t>
                      </w:r>
                    </w:p>
                    <w:p w14:paraId="4F26F85A" w14:textId="77777777" w:rsidR="005712DE" w:rsidRPr="00C40E07" w:rsidRDefault="005712DE" w:rsidP="00C40E07">
                      <w:pPr>
                        <w:jc w:val="center"/>
                        <w:rPr>
                          <w:i/>
                        </w:rPr>
                      </w:pPr>
                      <w:r w:rsidRPr="00C40E07">
                        <w:rPr>
                          <w:i/>
                        </w:rPr>
                        <w:t>By completing the Exhibitor Contract for Space Rental you agree to abide by all rules and regulations governing the participation in the Illinois Horse Fair.</w:t>
                      </w:r>
                    </w:p>
                  </w:txbxContent>
                </v:textbox>
                <w10:wrap type="square"/>
              </v:shape>
            </w:pict>
          </mc:Fallback>
        </mc:AlternateContent>
      </w:r>
      <w:r w:rsidRPr="008D667B">
        <w:rPr>
          <w:caps/>
          <w:sz w:val="20"/>
          <w:szCs w:val="20"/>
        </w:rPr>
        <w:t>Definitions:</w:t>
      </w:r>
    </w:p>
    <w:p w14:paraId="39526BE7" w14:textId="77777777" w:rsidR="00C40E07" w:rsidRPr="009F787F" w:rsidRDefault="00C40E07" w:rsidP="00316C04">
      <w:pPr>
        <w:jc w:val="both"/>
        <w:rPr>
          <w:sz w:val="18"/>
          <w:szCs w:val="18"/>
        </w:rPr>
      </w:pPr>
      <w:r w:rsidRPr="003C3692">
        <w:rPr>
          <w:b/>
          <w:smallCaps/>
          <w:sz w:val="20"/>
          <w:szCs w:val="20"/>
        </w:rPr>
        <w:t>Commercial:</w:t>
      </w:r>
      <w:r w:rsidRPr="009F787F">
        <w:rPr>
          <w:sz w:val="18"/>
          <w:szCs w:val="18"/>
        </w:rPr>
        <w:t xml:space="preserve"> Shall apply to all parties providing a product, service or stallion for commercial benefit.</w:t>
      </w:r>
    </w:p>
    <w:p w14:paraId="2A0253D6" w14:textId="77777777" w:rsidR="00C40E07" w:rsidRPr="009F787F" w:rsidRDefault="00C40E07" w:rsidP="00316C04">
      <w:pPr>
        <w:jc w:val="both"/>
        <w:rPr>
          <w:sz w:val="18"/>
          <w:szCs w:val="18"/>
        </w:rPr>
      </w:pPr>
      <w:r w:rsidRPr="003C3692">
        <w:rPr>
          <w:b/>
          <w:bCs/>
          <w:smallCaps/>
          <w:sz w:val="20"/>
          <w:szCs w:val="20"/>
        </w:rPr>
        <w:t>Non-Profit</w:t>
      </w:r>
      <w:r w:rsidRPr="003C3692">
        <w:rPr>
          <w:b/>
          <w:sz w:val="20"/>
          <w:szCs w:val="20"/>
        </w:rPr>
        <w:t>:</w:t>
      </w:r>
      <w:r w:rsidRPr="009F787F">
        <w:rPr>
          <w:sz w:val="18"/>
          <w:szCs w:val="18"/>
        </w:rPr>
        <w:t xml:space="preserve"> Shall apply to all IRS designated non-profit organizations promoting particular equine activities.</w:t>
      </w:r>
    </w:p>
    <w:p w14:paraId="36570731" w14:textId="66889254" w:rsidR="00C40E07" w:rsidRPr="009F787F" w:rsidRDefault="00C40E07" w:rsidP="00316C04">
      <w:pPr>
        <w:ind w:right="-360"/>
        <w:jc w:val="both"/>
        <w:rPr>
          <w:sz w:val="18"/>
          <w:szCs w:val="18"/>
        </w:rPr>
      </w:pPr>
      <w:r w:rsidRPr="003C3692">
        <w:rPr>
          <w:b/>
          <w:bCs/>
          <w:smallCaps/>
          <w:sz w:val="20"/>
          <w:szCs w:val="20"/>
        </w:rPr>
        <w:t>Breed Association/Registry</w:t>
      </w:r>
      <w:r w:rsidRPr="003F3773">
        <w:rPr>
          <w:b/>
          <w:sz w:val="18"/>
          <w:szCs w:val="18"/>
        </w:rPr>
        <w:t>:</w:t>
      </w:r>
      <w:r w:rsidRPr="009F787F">
        <w:rPr>
          <w:sz w:val="18"/>
          <w:szCs w:val="18"/>
        </w:rPr>
        <w:t xml:space="preserve"> Shall apply to all recognized Associations/Registries responsible for registry of a specific breed.</w:t>
      </w:r>
      <w:r w:rsidR="00415D88">
        <w:rPr>
          <w:sz w:val="18"/>
          <w:szCs w:val="18"/>
        </w:rPr>
        <w:t xml:space="preserve">  Proof of authorization shall be provided.</w:t>
      </w:r>
    </w:p>
    <w:p w14:paraId="43BBC375" w14:textId="77777777" w:rsidR="00C40E07" w:rsidRPr="009F787F" w:rsidRDefault="00C40E07" w:rsidP="00316C04">
      <w:pPr>
        <w:ind w:right="-360"/>
        <w:jc w:val="both"/>
        <w:rPr>
          <w:sz w:val="18"/>
          <w:szCs w:val="18"/>
        </w:rPr>
      </w:pPr>
      <w:r w:rsidRPr="003C3692">
        <w:rPr>
          <w:b/>
          <w:bCs/>
          <w:smallCaps/>
          <w:sz w:val="20"/>
          <w:szCs w:val="20"/>
        </w:rPr>
        <w:t>For Sale</w:t>
      </w:r>
      <w:r w:rsidRPr="003C3692">
        <w:rPr>
          <w:b/>
          <w:sz w:val="20"/>
          <w:szCs w:val="20"/>
        </w:rPr>
        <w:t>:</w:t>
      </w:r>
      <w:r w:rsidRPr="009F787F">
        <w:rPr>
          <w:sz w:val="18"/>
          <w:szCs w:val="18"/>
        </w:rPr>
        <w:t xml:space="preserve"> Shall apply to all parties purchasing stall space for the purpose of selling a horse.</w:t>
      </w:r>
    </w:p>
    <w:p w14:paraId="1546457C" w14:textId="77777777" w:rsidR="00BB273B" w:rsidRPr="009F787F" w:rsidRDefault="00C40E07" w:rsidP="00316C04">
      <w:pPr>
        <w:ind w:right="-360"/>
        <w:jc w:val="both"/>
        <w:rPr>
          <w:sz w:val="18"/>
          <w:szCs w:val="18"/>
        </w:rPr>
      </w:pPr>
      <w:r w:rsidRPr="003C3692">
        <w:rPr>
          <w:b/>
          <w:bCs/>
          <w:smallCaps/>
          <w:sz w:val="20"/>
          <w:szCs w:val="20"/>
        </w:rPr>
        <w:t>Admission</w:t>
      </w:r>
      <w:r w:rsidRPr="003C3692">
        <w:rPr>
          <w:b/>
          <w:sz w:val="20"/>
          <w:szCs w:val="20"/>
        </w:rPr>
        <w:t>:</w:t>
      </w:r>
      <w:r w:rsidRPr="003C3692">
        <w:rPr>
          <w:sz w:val="20"/>
          <w:szCs w:val="20"/>
        </w:rPr>
        <w:t xml:space="preserve"> </w:t>
      </w:r>
      <w:r w:rsidRPr="009F787F">
        <w:rPr>
          <w:sz w:val="18"/>
          <w:szCs w:val="18"/>
        </w:rPr>
        <w:t xml:space="preserve">The Illinois Horse Fair (IHF) management reserves the right to refuse admission to any person(s) in the interest of safety and welfare of </w:t>
      </w:r>
      <w:r w:rsidR="00BB273B" w:rsidRPr="009F787F">
        <w:rPr>
          <w:sz w:val="18"/>
          <w:szCs w:val="18"/>
        </w:rPr>
        <w:t>said persons, the general public, exhibitors or animals.</w:t>
      </w:r>
    </w:p>
    <w:p w14:paraId="2B848D42" w14:textId="19407D15" w:rsidR="0079169D" w:rsidRPr="009F787F" w:rsidRDefault="00BB273B" w:rsidP="00316C04">
      <w:pPr>
        <w:ind w:right="-360"/>
        <w:jc w:val="both"/>
        <w:rPr>
          <w:sz w:val="18"/>
          <w:szCs w:val="18"/>
        </w:rPr>
      </w:pPr>
      <w:r w:rsidRPr="003C3692">
        <w:rPr>
          <w:b/>
          <w:bCs/>
          <w:smallCaps/>
          <w:sz w:val="20"/>
          <w:szCs w:val="20"/>
        </w:rPr>
        <w:t>Eligibility</w:t>
      </w:r>
      <w:r w:rsidRPr="003C3692">
        <w:rPr>
          <w:b/>
          <w:sz w:val="20"/>
          <w:szCs w:val="20"/>
        </w:rPr>
        <w:t>:</w:t>
      </w:r>
      <w:r w:rsidR="0079169D" w:rsidRPr="009F787F">
        <w:rPr>
          <w:sz w:val="18"/>
          <w:szCs w:val="18"/>
        </w:rPr>
        <w:t xml:space="preserve"> The IHF reserves the right to determine the eligibility of any product for display. Commercial exhibitors/vendors (Exhibitors) must list their participating company as “Exhibitor” for the record. All exhibits must conform within the bound of good taste. IHF management may refuse any exhibit, item or displays.</w:t>
      </w:r>
    </w:p>
    <w:p w14:paraId="0883D153" w14:textId="7E42C777" w:rsidR="0079169D" w:rsidRPr="00316C04" w:rsidRDefault="0079169D" w:rsidP="00A43F9E">
      <w:pPr>
        <w:ind w:right="-360"/>
        <w:rPr>
          <w:b/>
          <w:sz w:val="18"/>
          <w:szCs w:val="18"/>
        </w:rPr>
      </w:pPr>
      <w:r w:rsidRPr="00316C04">
        <w:rPr>
          <w:b/>
          <w:sz w:val="18"/>
          <w:szCs w:val="18"/>
        </w:rPr>
        <w:t>Exhibitor Show Hours:</w:t>
      </w:r>
      <w:r w:rsidR="00A43F9E">
        <w:rPr>
          <w:b/>
          <w:sz w:val="18"/>
          <w:szCs w:val="18"/>
        </w:rPr>
        <w:t xml:space="preserve"> </w:t>
      </w:r>
      <w:r w:rsidR="00A43F9E">
        <w:rPr>
          <w:b/>
          <w:sz w:val="18"/>
          <w:szCs w:val="18"/>
        </w:rPr>
        <w:tab/>
      </w:r>
      <w:r w:rsidRPr="00316C04">
        <w:rPr>
          <w:b/>
          <w:sz w:val="18"/>
          <w:szCs w:val="18"/>
        </w:rPr>
        <w:t>Fri</w:t>
      </w:r>
      <w:r w:rsidR="009F787F" w:rsidRPr="00316C04">
        <w:rPr>
          <w:b/>
          <w:sz w:val="18"/>
          <w:szCs w:val="18"/>
        </w:rPr>
        <w:t>day</w:t>
      </w:r>
      <w:r w:rsidR="00316C04">
        <w:rPr>
          <w:b/>
          <w:sz w:val="18"/>
          <w:szCs w:val="18"/>
        </w:rPr>
        <w:t>:</w:t>
      </w:r>
      <w:r w:rsidR="009F787F" w:rsidRPr="00316C04">
        <w:rPr>
          <w:b/>
          <w:sz w:val="18"/>
          <w:szCs w:val="18"/>
        </w:rPr>
        <w:tab/>
      </w:r>
      <w:r w:rsidR="00316C04">
        <w:rPr>
          <w:b/>
          <w:sz w:val="18"/>
          <w:szCs w:val="18"/>
        </w:rPr>
        <w:t xml:space="preserve">   </w:t>
      </w:r>
      <w:r w:rsidR="00374643">
        <w:rPr>
          <w:b/>
          <w:sz w:val="18"/>
          <w:szCs w:val="18"/>
        </w:rPr>
        <w:t>1</w:t>
      </w:r>
      <w:r w:rsidR="00A43F9E">
        <w:rPr>
          <w:b/>
          <w:sz w:val="18"/>
          <w:szCs w:val="18"/>
        </w:rPr>
        <w:t>1</w:t>
      </w:r>
      <w:r w:rsidRPr="00316C04">
        <w:rPr>
          <w:b/>
          <w:sz w:val="18"/>
          <w:szCs w:val="18"/>
        </w:rPr>
        <w:t xml:space="preserve">:00 </w:t>
      </w:r>
      <w:r w:rsidR="00A43F9E">
        <w:rPr>
          <w:b/>
          <w:sz w:val="18"/>
          <w:szCs w:val="18"/>
        </w:rPr>
        <w:t>a</w:t>
      </w:r>
      <w:r w:rsidR="00374643">
        <w:rPr>
          <w:b/>
          <w:sz w:val="18"/>
          <w:szCs w:val="18"/>
        </w:rPr>
        <w:t>.m</w:t>
      </w:r>
      <w:r w:rsidRPr="00316C04">
        <w:rPr>
          <w:b/>
          <w:sz w:val="18"/>
          <w:szCs w:val="18"/>
        </w:rPr>
        <w:t>. – 7:00 p.m.</w:t>
      </w:r>
    </w:p>
    <w:p w14:paraId="44020251" w14:textId="77777777" w:rsidR="0079169D" w:rsidRPr="00316C04" w:rsidRDefault="00316C04" w:rsidP="00A43F9E">
      <w:pPr>
        <w:ind w:left="720" w:right="-360" w:firstLine="720"/>
        <w:jc w:val="center"/>
        <w:rPr>
          <w:b/>
          <w:sz w:val="18"/>
          <w:szCs w:val="18"/>
        </w:rPr>
      </w:pPr>
      <w:r>
        <w:rPr>
          <w:b/>
          <w:sz w:val="18"/>
          <w:szCs w:val="18"/>
        </w:rPr>
        <w:t xml:space="preserve">Saturday: </w:t>
      </w:r>
      <w:r w:rsidR="0079169D" w:rsidRPr="00316C04">
        <w:rPr>
          <w:b/>
          <w:sz w:val="18"/>
          <w:szCs w:val="18"/>
        </w:rPr>
        <w:t>9:00 a.m. – 7:00 p.m.</w:t>
      </w:r>
    </w:p>
    <w:p w14:paraId="26F1DF03" w14:textId="18FB18A6" w:rsidR="00A41256" w:rsidRPr="00A41256" w:rsidRDefault="0079169D" w:rsidP="00A43F9E">
      <w:pPr>
        <w:ind w:left="720" w:right="-360" w:firstLine="720"/>
        <w:jc w:val="center"/>
        <w:rPr>
          <w:b/>
          <w:sz w:val="18"/>
          <w:szCs w:val="18"/>
        </w:rPr>
      </w:pPr>
      <w:r w:rsidRPr="00316C04">
        <w:rPr>
          <w:b/>
          <w:sz w:val="18"/>
          <w:szCs w:val="18"/>
        </w:rPr>
        <w:t>Sunday</w:t>
      </w:r>
      <w:r w:rsidR="00316C04">
        <w:rPr>
          <w:b/>
          <w:sz w:val="18"/>
          <w:szCs w:val="18"/>
        </w:rPr>
        <w:t>:</w:t>
      </w:r>
      <w:r w:rsidRPr="00316C04">
        <w:rPr>
          <w:b/>
          <w:sz w:val="18"/>
          <w:szCs w:val="18"/>
        </w:rPr>
        <w:tab/>
      </w:r>
      <w:r w:rsidR="00316C04">
        <w:rPr>
          <w:b/>
          <w:sz w:val="18"/>
          <w:szCs w:val="18"/>
        </w:rPr>
        <w:t xml:space="preserve">   </w:t>
      </w:r>
      <w:r w:rsidRPr="00316C04">
        <w:rPr>
          <w:b/>
          <w:sz w:val="18"/>
          <w:szCs w:val="18"/>
        </w:rPr>
        <w:t>9:00 a.m. – 5:00 p.m.</w:t>
      </w:r>
    </w:p>
    <w:p w14:paraId="11F88005" w14:textId="77777777" w:rsidR="0079169D" w:rsidRPr="009F787F" w:rsidRDefault="0079169D" w:rsidP="00316C04">
      <w:pPr>
        <w:pStyle w:val="ListParagraph"/>
        <w:numPr>
          <w:ilvl w:val="0"/>
          <w:numId w:val="1"/>
        </w:numPr>
        <w:ind w:right="-360"/>
        <w:jc w:val="both"/>
        <w:rPr>
          <w:sz w:val="18"/>
          <w:szCs w:val="18"/>
        </w:rPr>
      </w:pPr>
      <w:r w:rsidRPr="009F787F">
        <w:rPr>
          <w:sz w:val="18"/>
          <w:szCs w:val="18"/>
        </w:rPr>
        <w:t>All set up and tear down schedules are assigned by IHF management and will be strictly enforced.</w:t>
      </w:r>
    </w:p>
    <w:p w14:paraId="0553F9AA" w14:textId="77777777" w:rsidR="0079169D" w:rsidRPr="009F787F" w:rsidRDefault="0079169D" w:rsidP="00316C04">
      <w:pPr>
        <w:pStyle w:val="ListParagraph"/>
        <w:numPr>
          <w:ilvl w:val="0"/>
          <w:numId w:val="1"/>
        </w:numPr>
        <w:ind w:right="-360"/>
        <w:jc w:val="both"/>
        <w:rPr>
          <w:sz w:val="18"/>
          <w:szCs w:val="18"/>
        </w:rPr>
      </w:pPr>
      <w:r w:rsidRPr="009F787F">
        <w:rPr>
          <w:sz w:val="18"/>
          <w:szCs w:val="18"/>
        </w:rPr>
        <w:t xml:space="preserve">Exhibitors must not dismantle displays, assemble packing materials or tear down on Sunday </w:t>
      </w:r>
      <w:r w:rsidR="00415D88">
        <w:rPr>
          <w:sz w:val="18"/>
          <w:szCs w:val="18"/>
        </w:rPr>
        <w:t xml:space="preserve">prior to </w:t>
      </w:r>
      <w:r w:rsidR="004A29F7">
        <w:rPr>
          <w:sz w:val="18"/>
          <w:szCs w:val="18"/>
        </w:rPr>
        <w:t>close of Fair.</w:t>
      </w:r>
    </w:p>
    <w:p w14:paraId="019DAAEE" w14:textId="49F9A840" w:rsidR="0079169D" w:rsidRPr="009F787F" w:rsidRDefault="0079169D" w:rsidP="00316C04">
      <w:pPr>
        <w:pStyle w:val="ListParagraph"/>
        <w:numPr>
          <w:ilvl w:val="0"/>
          <w:numId w:val="1"/>
        </w:numPr>
        <w:ind w:right="-360"/>
        <w:jc w:val="both"/>
        <w:rPr>
          <w:sz w:val="18"/>
          <w:szCs w:val="18"/>
        </w:rPr>
      </w:pPr>
      <w:r w:rsidRPr="009F787F">
        <w:rPr>
          <w:sz w:val="18"/>
          <w:szCs w:val="18"/>
        </w:rPr>
        <w:t xml:space="preserve">No vehicles are allowed within the secured </w:t>
      </w:r>
      <w:r w:rsidR="009F787F" w:rsidRPr="009F787F">
        <w:rPr>
          <w:sz w:val="18"/>
          <w:szCs w:val="18"/>
        </w:rPr>
        <w:t xml:space="preserve">area </w:t>
      </w:r>
      <w:r w:rsidR="00711B81">
        <w:rPr>
          <w:sz w:val="18"/>
          <w:szCs w:val="18"/>
        </w:rPr>
        <w:t xml:space="preserve">(or any so identified areas) </w:t>
      </w:r>
      <w:r w:rsidR="009F787F" w:rsidRPr="009F787F">
        <w:rPr>
          <w:sz w:val="18"/>
          <w:szCs w:val="18"/>
        </w:rPr>
        <w:t>during IHF hours.</w:t>
      </w:r>
    </w:p>
    <w:p w14:paraId="18B31A78" w14:textId="77777777" w:rsidR="00FB74F2" w:rsidRPr="008D667B" w:rsidRDefault="009F787F" w:rsidP="00316C04">
      <w:pPr>
        <w:pStyle w:val="ListParagraph"/>
        <w:numPr>
          <w:ilvl w:val="0"/>
          <w:numId w:val="1"/>
        </w:numPr>
        <w:ind w:right="-360"/>
        <w:jc w:val="both"/>
        <w:rPr>
          <w:sz w:val="18"/>
          <w:szCs w:val="18"/>
        </w:rPr>
      </w:pPr>
      <w:r w:rsidRPr="009F787F">
        <w:rPr>
          <w:sz w:val="18"/>
          <w:szCs w:val="18"/>
        </w:rPr>
        <w:t>Exhibitor parking is in designated areas only and will be enforced.</w:t>
      </w:r>
      <w:r w:rsidR="00415D88">
        <w:rPr>
          <w:sz w:val="18"/>
          <w:szCs w:val="18"/>
        </w:rPr>
        <w:t xml:space="preserve">  Violators shall be subject to immediate towing.</w:t>
      </w:r>
    </w:p>
    <w:p w14:paraId="73ED4748" w14:textId="3271D94E" w:rsidR="00A41256" w:rsidRPr="00A41256" w:rsidRDefault="00A41256" w:rsidP="00A41256">
      <w:pPr>
        <w:ind w:left="360" w:right="-360" w:hanging="360"/>
        <w:jc w:val="both"/>
        <w:rPr>
          <w:sz w:val="18"/>
          <w:szCs w:val="18"/>
        </w:rPr>
      </w:pPr>
      <w:r>
        <w:rPr>
          <w:b/>
          <w:bCs/>
          <w:smallCaps/>
          <w:sz w:val="20"/>
          <w:szCs w:val="20"/>
        </w:rPr>
        <w:t xml:space="preserve">Exhibitor </w:t>
      </w:r>
      <w:r w:rsidRPr="00A41256">
        <w:rPr>
          <w:b/>
          <w:bCs/>
          <w:smallCaps/>
          <w:sz w:val="20"/>
          <w:szCs w:val="20"/>
        </w:rPr>
        <w:t>Passes</w:t>
      </w:r>
      <w:r w:rsidR="008C5101">
        <w:rPr>
          <w:b/>
          <w:bCs/>
          <w:smallCaps/>
          <w:sz w:val="20"/>
          <w:szCs w:val="20"/>
        </w:rPr>
        <w:t xml:space="preserve"> </w:t>
      </w:r>
      <w:r w:rsidR="008C5101" w:rsidRPr="008C5101">
        <w:rPr>
          <w:sz w:val="18"/>
          <w:szCs w:val="18"/>
        </w:rPr>
        <w:t>provided per the following schedule</w:t>
      </w:r>
      <w:r w:rsidRPr="008C5101">
        <w:rPr>
          <w:sz w:val="18"/>
          <w:szCs w:val="18"/>
        </w:rPr>
        <w:t>:</w:t>
      </w:r>
      <w:r w:rsidRPr="00A41256">
        <w:rPr>
          <w:sz w:val="18"/>
          <w:szCs w:val="18"/>
        </w:rPr>
        <w:t xml:space="preserve">   100 sf</w:t>
      </w:r>
      <w:r w:rsidR="000A578C">
        <w:rPr>
          <w:sz w:val="18"/>
          <w:szCs w:val="18"/>
        </w:rPr>
        <w:t xml:space="preserve"> -</w:t>
      </w:r>
      <w:r w:rsidRPr="00A41256">
        <w:rPr>
          <w:sz w:val="18"/>
          <w:szCs w:val="18"/>
        </w:rPr>
        <w:t>2,   225 sf</w:t>
      </w:r>
      <w:r w:rsidR="000A578C">
        <w:rPr>
          <w:sz w:val="18"/>
          <w:szCs w:val="18"/>
        </w:rPr>
        <w:t xml:space="preserve"> - </w:t>
      </w:r>
      <w:r w:rsidRPr="00A41256">
        <w:rPr>
          <w:sz w:val="18"/>
          <w:szCs w:val="18"/>
        </w:rPr>
        <w:t>4,   300 sf</w:t>
      </w:r>
      <w:r w:rsidR="000A578C">
        <w:rPr>
          <w:sz w:val="18"/>
          <w:szCs w:val="18"/>
        </w:rPr>
        <w:t xml:space="preserve"> - </w:t>
      </w:r>
      <w:r w:rsidRPr="00A41256">
        <w:rPr>
          <w:sz w:val="18"/>
          <w:szCs w:val="18"/>
        </w:rPr>
        <w:t>5,   400 sf &amp; up</w:t>
      </w:r>
      <w:r w:rsidR="000A578C">
        <w:rPr>
          <w:sz w:val="18"/>
          <w:szCs w:val="18"/>
        </w:rPr>
        <w:t xml:space="preserve"> - </w:t>
      </w:r>
      <w:r w:rsidRPr="00A41256">
        <w:rPr>
          <w:sz w:val="18"/>
          <w:szCs w:val="18"/>
        </w:rPr>
        <w:t>6</w:t>
      </w:r>
      <w:r w:rsidR="008C5101">
        <w:rPr>
          <w:sz w:val="18"/>
          <w:szCs w:val="18"/>
        </w:rPr>
        <w:t>.</w:t>
      </w:r>
    </w:p>
    <w:p w14:paraId="19BE7481" w14:textId="7C9D2447" w:rsidR="00A43F9E" w:rsidRDefault="00FB74F2" w:rsidP="00316C04">
      <w:pPr>
        <w:ind w:right="-360"/>
        <w:jc w:val="both"/>
        <w:rPr>
          <w:sz w:val="18"/>
          <w:szCs w:val="18"/>
        </w:rPr>
      </w:pPr>
      <w:r w:rsidRPr="00D14FD2">
        <w:rPr>
          <w:b/>
          <w:bCs/>
          <w:smallCaps/>
          <w:sz w:val="20"/>
          <w:szCs w:val="20"/>
        </w:rPr>
        <w:t>Payments</w:t>
      </w:r>
      <w:r w:rsidRPr="00D14FD2">
        <w:rPr>
          <w:sz w:val="20"/>
          <w:szCs w:val="20"/>
        </w:rPr>
        <w:t>:</w:t>
      </w:r>
      <w:r>
        <w:rPr>
          <w:sz w:val="18"/>
          <w:szCs w:val="18"/>
        </w:rPr>
        <w:t xml:space="preserve"> All charges for exhibit space must be paid in full in US funds on or before January 15</w:t>
      </w:r>
      <w:r w:rsidR="00711B81">
        <w:rPr>
          <w:sz w:val="18"/>
          <w:szCs w:val="18"/>
        </w:rPr>
        <w:t xml:space="preserve"> (all late fees must be paid for registrations </w:t>
      </w:r>
      <w:r w:rsidR="00A43F9E">
        <w:rPr>
          <w:sz w:val="18"/>
          <w:szCs w:val="18"/>
        </w:rPr>
        <w:t xml:space="preserve">or payments </w:t>
      </w:r>
      <w:r w:rsidR="00711B81">
        <w:rPr>
          <w:sz w:val="18"/>
          <w:szCs w:val="18"/>
        </w:rPr>
        <w:t>submitted after that date)</w:t>
      </w:r>
      <w:r>
        <w:rPr>
          <w:sz w:val="18"/>
          <w:szCs w:val="18"/>
        </w:rPr>
        <w:t xml:space="preserve">. </w:t>
      </w:r>
      <w:r w:rsidR="00A43F9E">
        <w:rPr>
          <w:sz w:val="18"/>
          <w:szCs w:val="18"/>
        </w:rPr>
        <w:t xml:space="preserve"> </w:t>
      </w:r>
      <w:r w:rsidR="00A43F9E" w:rsidRPr="00C13ABA">
        <w:rPr>
          <w:b/>
          <w:i/>
          <w:sz w:val="18"/>
          <w:szCs w:val="18"/>
        </w:rPr>
        <w:t>Failure to pay in full by February 14 can result in loss of booth space to wait listed vendors</w:t>
      </w:r>
      <w:r w:rsidR="00A43F9E">
        <w:rPr>
          <w:sz w:val="18"/>
          <w:szCs w:val="18"/>
        </w:rPr>
        <w:t xml:space="preserve">. </w:t>
      </w:r>
    </w:p>
    <w:p w14:paraId="2A0B354E" w14:textId="3A883029" w:rsidR="00FB74F2" w:rsidRDefault="00FB74F2" w:rsidP="00316C04">
      <w:pPr>
        <w:ind w:right="-360"/>
        <w:jc w:val="both"/>
        <w:rPr>
          <w:sz w:val="18"/>
          <w:szCs w:val="18"/>
        </w:rPr>
      </w:pPr>
      <w:r>
        <w:rPr>
          <w:sz w:val="18"/>
          <w:szCs w:val="18"/>
        </w:rPr>
        <w:t>IHF management, sponsors, their agents or representatives for this event do not and cannot guarantee any financial benefit or gain to exhibitors or exhibiting organization, nor guarantee attendance for same.</w:t>
      </w:r>
    </w:p>
    <w:p w14:paraId="0B08A9CC" w14:textId="77777777" w:rsidR="003F3773" w:rsidRDefault="00FB74F2" w:rsidP="00316C04">
      <w:pPr>
        <w:ind w:right="-360"/>
        <w:jc w:val="both"/>
        <w:rPr>
          <w:sz w:val="18"/>
          <w:szCs w:val="18"/>
        </w:rPr>
      </w:pPr>
      <w:r w:rsidRPr="00D14FD2">
        <w:rPr>
          <w:b/>
          <w:bCs/>
          <w:smallCaps/>
          <w:sz w:val="20"/>
          <w:szCs w:val="20"/>
        </w:rPr>
        <w:t>Cancellations/Refunds</w:t>
      </w:r>
      <w:r w:rsidRPr="00316C04">
        <w:rPr>
          <w:b/>
          <w:bCs/>
          <w:smallCaps/>
          <w:sz w:val="18"/>
          <w:szCs w:val="18"/>
        </w:rPr>
        <w:t>:</w:t>
      </w:r>
      <w:r>
        <w:rPr>
          <w:sz w:val="18"/>
          <w:szCs w:val="18"/>
        </w:rPr>
        <w:t xml:space="preserve"> If any event or circumstance not caused by IHF prevents an Exhibitor from setting up or staffing an exhibit for any or all of the show period, the contractual responsibility between Exhibitor and IHF </w:t>
      </w:r>
      <w:r w:rsidR="003F3773">
        <w:rPr>
          <w:sz w:val="18"/>
          <w:szCs w:val="18"/>
        </w:rPr>
        <w:t>shall be considered to be satisfied with no refund due Exhibitor.</w:t>
      </w:r>
    </w:p>
    <w:p w14:paraId="6666B8A2" w14:textId="77777777" w:rsidR="003F3773" w:rsidRDefault="003F3773" w:rsidP="00316C04">
      <w:pPr>
        <w:ind w:right="-360"/>
        <w:jc w:val="both"/>
        <w:rPr>
          <w:sz w:val="18"/>
          <w:szCs w:val="18"/>
        </w:rPr>
      </w:pPr>
      <w:r w:rsidRPr="00D14FD2">
        <w:rPr>
          <w:b/>
          <w:bCs/>
          <w:smallCaps/>
          <w:sz w:val="20"/>
          <w:szCs w:val="20"/>
        </w:rPr>
        <w:t>Publicity</w:t>
      </w:r>
      <w:r>
        <w:rPr>
          <w:sz w:val="18"/>
          <w:szCs w:val="18"/>
        </w:rPr>
        <w:t>: In consideration for participation, the undersigned hereby grants IHF and the Horsemen’s Council of Illinois (HCI) the right to use their name and</w:t>
      </w:r>
      <w:r w:rsidR="00415D88">
        <w:rPr>
          <w:sz w:val="18"/>
          <w:szCs w:val="18"/>
        </w:rPr>
        <w:t>/or</w:t>
      </w:r>
      <w:r>
        <w:rPr>
          <w:sz w:val="18"/>
          <w:szCs w:val="18"/>
        </w:rPr>
        <w:t xml:space="preserve"> likeness and that of its employees and agents involved in the Fair, using video </w:t>
      </w:r>
      <w:r w:rsidR="00415D88">
        <w:rPr>
          <w:sz w:val="18"/>
          <w:szCs w:val="18"/>
        </w:rPr>
        <w:t>and/</w:t>
      </w:r>
      <w:r>
        <w:rPr>
          <w:sz w:val="18"/>
          <w:szCs w:val="18"/>
        </w:rPr>
        <w:t>or audio and</w:t>
      </w:r>
      <w:r w:rsidR="00415D88">
        <w:rPr>
          <w:sz w:val="18"/>
          <w:szCs w:val="18"/>
        </w:rPr>
        <w:t>/or</w:t>
      </w:r>
      <w:r>
        <w:rPr>
          <w:sz w:val="18"/>
          <w:szCs w:val="18"/>
        </w:rPr>
        <w:t xml:space="preserve"> photographs in any association with HCI or IHF.</w:t>
      </w:r>
    </w:p>
    <w:p w14:paraId="0DC605EB" w14:textId="6412CCE4" w:rsidR="003F3773" w:rsidRDefault="003F3773" w:rsidP="00316C04">
      <w:pPr>
        <w:ind w:right="-360"/>
        <w:jc w:val="both"/>
        <w:rPr>
          <w:sz w:val="18"/>
          <w:szCs w:val="18"/>
        </w:rPr>
      </w:pPr>
      <w:r w:rsidRPr="00D14FD2">
        <w:rPr>
          <w:b/>
          <w:bCs/>
          <w:smallCaps/>
          <w:sz w:val="20"/>
          <w:szCs w:val="20"/>
        </w:rPr>
        <w:t>Insurance:</w:t>
      </w:r>
      <w:r w:rsidRPr="00FA3696">
        <w:rPr>
          <w:b/>
          <w:bCs/>
          <w:smallCaps/>
          <w:sz w:val="18"/>
          <w:szCs w:val="18"/>
        </w:rPr>
        <w:t xml:space="preserve"> </w:t>
      </w:r>
      <w:r>
        <w:rPr>
          <w:sz w:val="18"/>
          <w:szCs w:val="18"/>
        </w:rPr>
        <w:t>Exhibitors are required to carry fire and liability insurance covering trade shows and fairs which insures their goods and exhibits against damage and loss or personal injury</w:t>
      </w:r>
      <w:r w:rsidR="00FA3696">
        <w:rPr>
          <w:sz w:val="18"/>
          <w:szCs w:val="18"/>
        </w:rPr>
        <w:t>.</w:t>
      </w:r>
      <w:r w:rsidR="00711B81">
        <w:rPr>
          <w:sz w:val="18"/>
          <w:szCs w:val="18"/>
        </w:rPr>
        <w:t xml:space="preserve">  All insurance certificates must include the following statement – “The Horsemen’s Council of Illinois and/or The Illinois Horse Fair and/or The Illinois Department of Agriculture, </w:t>
      </w:r>
      <w:r w:rsidR="00D0720F">
        <w:rPr>
          <w:sz w:val="18"/>
          <w:szCs w:val="18"/>
        </w:rPr>
        <w:t>their</w:t>
      </w:r>
      <w:r w:rsidR="00711B81">
        <w:rPr>
          <w:sz w:val="18"/>
          <w:szCs w:val="18"/>
        </w:rPr>
        <w:t xml:space="preserve"> officers, employees, agents and directors are additionally insured.”</w:t>
      </w:r>
    </w:p>
    <w:p w14:paraId="658EECCE" w14:textId="77777777" w:rsidR="00293570" w:rsidRDefault="00FA3696" w:rsidP="00316C04">
      <w:pPr>
        <w:ind w:right="-360"/>
        <w:jc w:val="both"/>
        <w:rPr>
          <w:sz w:val="18"/>
          <w:szCs w:val="18"/>
        </w:rPr>
      </w:pPr>
      <w:r w:rsidRPr="00D14FD2">
        <w:rPr>
          <w:b/>
          <w:bCs/>
          <w:smallCaps/>
          <w:sz w:val="20"/>
          <w:szCs w:val="20"/>
        </w:rPr>
        <w:t>Indemnification/Hold Harmless Clause</w:t>
      </w:r>
      <w:r w:rsidRPr="00D14FD2">
        <w:rPr>
          <w:sz w:val="20"/>
          <w:szCs w:val="20"/>
        </w:rPr>
        <w:t>:</w:t>
      </w:r>
      <w:r>
        <w:rPr>
          <w:sz w:val="18"/>
          <w:szCs w:val="18"/>
        </w:rPr>
        <w:t xml:space="preserve"> Exhibitor agrees that if a claim or lawsuit is made against IHF</w:t>
      </w:r>
      <w:r w:rsidR="00711B81">
        <w:rPr>
          <w:sz w:val="18"/>
          <w:szCs w:val="18"/>
        </w:rPr>
        <w:t xml:space="preserve">, </w:t>
      </w:r>
      <w:r>
        <w:rPr>
          <w:sz w:val="18"/>
          <w:szCs w:val="18"/>
        </w:rPr>
        <w:t>HCI</w:t>
      </w:r>
      <w:r w:rsidR="00711B81">
        <w:rPr>
          <w:sz w:val="18"/>
          <w:szCs w:val="18"/>
        </w:rPr>
        <w:t xml:space="preserve"> and/or the Illinois Department of Agriculture</w:t>
      </w:r>
      <w:r>
        <w:rPr>
          <w:sz w:val="18"/>
          <w:szCs w:val="18"/>
        </w:rPr>
        <w:t>, their owners, shareholders, agents a</w:t>
      </w:r>
      <w:r w:rsidR="00D14FD2">
        <w:rPr>
          <w:sz w:val="18"/>
          <w:szCs w:val="18"/>
        </w:rPr>
        <w:t xml:space="preserve">nd or employees for any damage </w:t>
      </w:r>
      <w:r>
        <w:rPr>
          <w:sz w:val="18"/>
          <w:szCs w:val="18"/>
        </w:rPr>
        <w:t xml:space="preserve">brought by or allegedly attributable to, </w:t>
      </w:r>
    </w:p>
    <w:p w14:paraId="24DD3B0F" w14:textId="24C99CBE" w:rsidR="000A578C" w:rsidRDefault="00FA3696" w:rsidP="00316C04">
      <w:pPr>
        <w:ind w:right="-360"/>
        <w:jc w:val="both"/>
        <w:rPr>
          <w:b/>
          <w:bCs/>
          <w:smallCaps/>
          <w:sz w:val="20"/>
          <w:szCs w:val="20"/>
        </w:rPr>
      </w:pPr>
      <w:bookmarkStart w:id="0" w:name="_GoBack"/>
      <w:bookmarkEnd w:id="0"/>
      <w:r>
        <w:rPr>
          <w:sz w:val="18"/>
          <w:szCs w:val="18"/>
        </w:rPr>
        <w:t>Exhibitor arising from Exhibitor’s presence on the premises or Exhibitor’s contract for space rental, Exhibitor will pay all attorney’s fees and costs incurred by the Illinois Horse Fair and the Horsemen’s Council of Illinois.</w:t>
      </w:r>
    </w:p>
    <w:p w14:paraId="57790E9D" w14:textId="052C1257" w:rsidR="00FA3696" w:rsidRDefault="000A578C" w:rsidP="00316C04">
      <w:pPr>
        <w:ind w:right="-360"/>
        <w:jc w:val="both"/>
        <w:rPr>
          <w:sz w:val="18"/>
          <w:szCs w:val="18"/>
        </w:rPr>
      </w:pPr>
      <w:r>
        <w:rPr>
          <w:b/>
          <w:bCs/>
          <w:smallCaps/>
          <w:sz w:val="20"/>
          <w:szCs w:val="20"/>
        </w:rPr>
        <w:t>Liabili</w:t>
      </w:r>
      <w:r w:rsidRPr="00CB7C96">
        <w:rPr>
          <w:b/>
          <w:bCs/>
          <w:smallCaps/>
          <w:sz w:val="20"/>
          <w:szCs w:val="20"/>
        </w:rPr>
        <w:t>ty</w:t>
      </w:r>
      <w:r w:rsidR="00FA3696" w:rsidRPr="00CB7C96">
        <w:rPr>
          <w:b/>
          <w:bCs/>
          <w:smallCaps/>
          <w:sz w:val="20"/>
          <w:szCs w:val="20"/>
        </w:rPr>
        <w:t>:</w:t>
      </w:r>
      <w:r>
        <w:rPr>
          <w:b/>
          <w:bCs/>
          <w:smallCaps/>
          <w:sz w:val="20"/>
          <w:szCs w:val="20"/>
        </w:rPr>
        <w:t xml:space="preserve"> </w:t>
      </w:r>
      <w:r w:rsidR="00B458E6">
        <w:rPr>
          <w:sz w:val="18"/>
          <w:szCs w:val="18"/>
        </w:rPr>
        <w:t>Exhibitor shall hold HCI and IHF and it’s management, and the Illinois State Fairgrounds and it’s management blameless for any injury or damage that may occur to an exhibitor, its employees, agents or property, or for loss as a result of theft, fire, accident or any other causes. Exhibitor shall take precautionary measures of their own, such as securing small or easy portable articles of value and the removal of them to a place of safe keeping after exhibit hours. Any damage to facility property through carelessness or other act of Exhibitor or their employees, agents or invitees must be paid by Exhibitor causing damage.</w:t>
      </w:r>
    </w:p>
    <w:p w14:paraId="5A3275E6" w14:textId="77777777" w:rsidR="00B458E6" w:rsidRDefault="00B458E6" w:rsidP="00316C04">
      <w:pPr>
        <w:ind w:right="-360"/>
        <w:jc w:val="both"/>
        <w:rPr>
          <w:sz w:val="18"/>
          <w:szCs w:val="18"/>
        </w:rPr>
      </w:pPr>
      <w:r w:rsidRPr="00CB7C96">
        <w:rPr>
          <w:b/>
          <w:bCs/>
          <w:smallCaps/>
          <w:sz w:val="20"/>
          <w:szCs w:val="20"/>
        </w:rPr>
        <w:t>Compliance with Laws and Regulations</w:t>
      </w:r>
      <w:r w:rsidRPr="007614AA">
        <w:rPr>
          <w:b/>
          <w:bCs/>
          <w:smallCaps/>
          <w:sz w:val="18"/>
          <w:szCs w:val="18"/>
        </w:rPr>
        <w:t>:</w:t>
      </w:r>
      <w:r>
        <w:rPr>
          <w:sz w:val="18"/>
          <w:szCs w:val="18"/>
        </w:rPr>
        <w:t xml:space="preserve"> Exhibitor agrees to obey all State laws, local ordinances and regulations governing the use of the Illinois State Fairgrounds, to abide by the rules of the State Fire Marshall and State Police, and other public officials whose duties may regulate exhibits. Illinois sales tax will be applicable </w:t>
      </w:r>
      <w:r w:rsidR="007614AA">
        <w:rPr>
          <w:sz w:val="18"/>
          <w:szCs w:val="18"/>
        </w:rPr>
        <w:t>to the event. For additional information, please visit the following</w:t>
      </w:r>
      <w:r w:rsidR="002E3403">
        <w:rPr>
          <w:sz w:val="18"/>
          <w:szCs w:val="18"/>
        </w:rPr>
        <w:t xml:space="preserve"> site</w:t>
      </w:r>
      <w:r w:rsidR="007614AA">
        <w:rPr>
          <w:sz w:val="18"/>
          <w:szCs w:val="18"/>
        </w:rPr>
        <w:t>:</w:t>
      </w:r>
      <w:r w:rsidR="00CB7C96">
        <w:rPr>
          <w:sz w:val="18"/>
          <w:szCs w:val="18"/>
        </w:rPr>
        <w:t xml:space="preserve"> </w:t>
      </w:r>
      <w:hyperlink r:id="rId6" w:history="1">
        <w:r w:rsidR="007614AA" w:rsidRPr="00CB7C96">
          <w:rPr>
            <w:rStyle w:val="Hyperlink"/>
            <w:sz w:val="16"/>
            <w:szCs w:val="16"/>
          </w:rPr>
          <w:t>www.revenue.state.il.us/individuals/salesandrelated/fairs</w:t>
        </w:r>
      </w:hyperlink>
      <w:r w:rsidR="00CB7C96">
        <w:rPr>
          <w:sz w:val="18"/>
          <w:szCs w:val="18"/>
        </w:rPr>
        <w:t xml:space="preserve"> </w:t>
      </w:r>
      <w:r w:rsidR="007614AA">
        <w:rPr>
          <w:sz w:val="18"/>
          <w:szCs w:val="18"/>
        </w:rPr>
        <w:t>(</w:t>
      </w:r>
      <w:r w:rsidR="002E3403">
        <w:rPr>
          <w:sz w:val="18"/>
          <w:szCs w:val="18"/>
        </w:rPr>
        <w:t xml:space="preserve">This </w:t>
      </w:r>
      <w:r w:rsidR="007614AA">
        <w:rPr>
          <w:sz w:val="18"/>
          <w:szCs w:val="18"/>
        </w:rPr>
        <w:t>DOES NOT apply to IRS designated non-profit organizations.)</w:t>
      </w:r>
    </w:p>
    <w:p w14:paraId="5CE1EE31" w14:textId="77777777" w:rsidR="00B458E6" w:rsidRDefault="007614AA" w:rsidP="00316C04">
      <w:pPr>
        <w:ind w:right="-360"/>
        <w:jc w:val="both"/>
        <w:rPr>
          <w:sz w:val="18"/>
          <w:szCs w:val="18"/>
        </w:rPr>
      </w:pPr>
      <w:r w:rsidRPr="00D14FD2">
        <w:rPr>
          <w:b/>
          <w:bCs/>
          <w:smallCaps/>
          <w:sz w:val="20"/>
          <w:szCs w:val="20"/>
        </w:rPr>
        <w:t>Exhibit Space Assignment</w:t>
      </w:r>
      <w:r w:rsidRPr="007614AA">
        <w:rPr>
          <w:b/>
          <w:bCs/>
          <w:smallCaps/>
          <w:sz w:val="18"/>
          <w:szCs w:val="18"/>
        </w:rPr>
        <w:t>:</w:t>
      </w:r>
      <w:r>
        <w:rPr>
          <w:sz w:val="18"/>
          <w:szCs w:val="18"/>
        </w:rPr>
        <w:t xml:space="preserve"> IHF management will assign exhibit space. Exhibitors will agree to accept the location assigned and agree to reassignment if directed by IHF management for the best interest of the show. Sub-leasing of space and/or assignment or transfer of any right, interest or obligation of Exhibitor related to IHF or Exhibitor’s exhibit or participation is prohibited and if attempted by any Exhibitor will </w:t>
      </w:r>
      <w:r w:rsidR="0003361C">
        <w:rPr>
          <w:sz w:val="18"/>
          <w:szCs w:val="18"/>
        </w:rPr>
        <w:t>result in contract becoming null and void</w:t>
      </w:r>
      <w:r w:rsidR="00415D88">
        <w:rPr>
          <w:sz w:val="18"/>
          <w:szCs w:val="18"/>
        </w:rPr>
        <w:t xml:space="preserve"> unless prior approval has been obtained from management</w:t>
      </w:r>
      <w:r w:rsidR="0003361C">
        <w:rPr>
          <w:sz w:val="18"/>
          <w:szCs w:val="18"/>
        </w:rPr>
        <w:t>.</w:t>
      </w:r>
    </w:p>
    <w:p w14:paraId="627BAE62" w14:textId="77777777" w:rsidR="0003361C" w:rsidRDefault="0003361C" w:rsidP="00316C04">
      <w:pPr>
        <w:ind w:right="-360"/>
        <w:jc w:val="both"/>
        <w:rPr>
          <w:sz w:val="18"/>
          <w:szCs w:val="18"/>
        </w:rPr>
      </w:pPr>
      <w:r w:rsidRPr="00D14FD2">
        <w:rPr>
          <w:b/>
          <w:bCs/>
          <w:smallCaps/>
          <w:sz w:val="20"/>
          <w:szCs w:val="20"/>
        </w:rPr>
        <w:t>Booth Construction and Equipment</w:t>
      </w:r>
      <w:r>
        <w:rPr>
          <w:sz w:val="18"/>
          <w:szCs w:val="18"/>
        </w:rPr>
        <w:t xml:space="preserve">: IHF will provide an identification sign and number for each booth space.  Each booth will have 8ft back drapes and 3ft side drapes. The back and side drapes may not be removed or moved without IHF approval. No sign, apparatus or construction may extend more than 8ft above the floor. </w:t>
      </w:r>
      <w:r w:rsidR="008D667B">
        <w:rPr>
          <w:sz w:val="18"/>
          <w:szCs w:val="18"/>
        </w:rPr>
        <w:t xml:space="preserve">The exhibit may extend 4 </w:t>
      </w:r>
      <w:proofErr w:type="spellStart"/>
      <w:r w:rsidR="008D667B">
        <w:rPr>
          <w:sz w:val="18"/>
          <w:szCs w:val="18"/>
        </w:rPr>
        <w:t>ft</w:t>
      </w:r>
      <w:proofErr w:type="spellEnd"/>
      <w:r w:rsidR="008D667B">
        <w:rPr>
          <w:sz w:val="18"/>
          <w:szCs w:val="18"/>
        </w:rPr>
        <w:t xml:space="preserve"> from the back of the booth space at the 8 </w:t>
      </w:r>
      <w:proofErr w:type="spellStart"/>
      <w:r w:rsidR="008D667B">
        <w:rPr>
          <w:sz w:val="18"/>
          <w:szCs w:val="18"/>
        </w:rPr>
        <w:t>ft</w:t>
      </w:r>
      <w:proofErr w:type="spellEnd"/>
      <w:r w:rsidR="008D667B">
        <w:rPr>
          <w:sz w:val="18"/>
          <w:szCs w:val="18"/>
        </w:rPr>
        <w:t xml:space="preserve"> height, but beyond that point the height must not exceed 3 ft. The exhibitor may drape unsightly structures at their own expense. IHF and HCI strongly recommend only professionally made signs and floor coverings for your exhibit space.  Exhibitor shall have a 50 </w:t>
      </w:r>
      <w:proofErr w:type="spellStart"/>
      <w:r w:rsidR="008D667B">
        <w:rPr>
          <w:sz w:val="18"/>
          <w:szCs w:val="18"/>
        </w:rPr>
        <w:t>ft</w:t>
      </w:r>
      <w:proofErr w:type="spellEnd"/>
      <w:r w:rsidR="008D667B">
        <w:rPr>
          <w:sz w:val="18"/>
          <w:szCs w:val="18"/>
        </w:rPr>
        <w:t xml:space="preserve"> grounded extension cord. Live animal sales are prohibited in exhibit space.</w:t>
      </w:r>
    </w:p>
    <w:p w14:paraId="3DDDC49C" w14:textId="4FD95244" w:rsidR="008D667B" w:rsidRDefault="008D667B" w:rsidP="00316C04">
      <w:pPr>
        <w:ind w:right="-360"/>
        <w:jc w:val="both"/>
        <w:rPr>
          <w:sz w:val="18"/>
          <w:szCs w:val="18"/>
        </w:rPr>
      </w:pPr>
      <w:r w:rsidRPr="00CB7C96">
        <w:rPr>
          <w:b/>
          <w:bCs/>
          <w:smallCaps/>
          <w:sz w:val="20"/>
          <w:szCs w:val="20"/>
        </w:rPr>
        <w:t>Exhibits and Appliances</w:t>
      </w:r>
      <w:r w:rsidR="008D6EAC">
        <w:rPr>
          <w:sz w:val="18"/>
          <w:szCs w:val="18"/>
        </w:rPr>
        <w:t xml:space="preserve">: Exhibits must be contained within the booth space and not obstruct or interfere with neighboring exhibits. No signs, posters etc. may be displayed outside the exhibitor’s assigned space. Sound levels on A/V equipment must not exceed normal conversation levels. No damage of any nature may be done to any part of the Illinois State Fairgrounds. </w:t>
      </w:r>
      <w:r w:rsidR="000A578C">
        <w:rPr>
          <w:sz w:val="18"/>
          <w:szCs w:val="18"/>
        </w:rPr>
        <w:t>An identification sign will be provided for each vendor.  A table and 2 chairs will be provided for each booth space.</w:t>
      </w:r>
    </w:p>
    <w:p w14:paraId="7FCC7ACC" w14:textId="77777777" w:rsidR="008D6EAC" w:rsidRDefault="008D6EAC" w:rsidP="00316C04">
      <w:pPr>
        <w:ind w:right="-360"/>
        <w:jc w:val="both"/>
        <w:rPr>
          <w:sz w:val="18"/>
          <w:szCs w:val="18"/>
        </w:rPr>
      </w:pPr>
      <w:r w:rsidRPr="00E53856">
        <w:rPr>
          <w:b/>
          <w:bCs/>
          <w:smallCaps/>
          <w:sz w:val="20"/>
          <w:szCs w:val="20"/>
        </w:rPr>
        <w:t>Safety Precautions:</w:t>
      </w:r>
      <w:r>
        <w:rPr>
          <w:sz w:val="18"/>
          <w:szCs w:val="18"/>
        </w:rPr>
        <w:t xml:space="preserve">  All decorations must be made of flameproof materials. All packaging containers and materials must be removed from the floor. No propane tanks may be used inside. Strobe lights are prohibited.</w:t>
      </w:r>
    </w:p>
    <w:p w14:paraId="628FD40D" w14:textId="77777777" w:rsidR="008D6EAC" w:rsidRDefault="00CB7C96" w:rsidP="00316C04">
      <w:pPr>
        <w:ind w:right="-360"/>
        <w:jc w:val="both"/>
        <w:rPr>
          <w:sz w:val="18"/>
          <w:szCs w:val="18"/>
        </w:rPr>
      </w:pPr>
      <w:r w:rsidRPr="00CB7C96">
        <w:rPr>
          <w:b/>
          <w:bCs/>
          <w:smallCaps/>
          <w:sz w:val="20"/>
          <w:szCs w:val="20"/>
        </w:rPr>
        <w:t xml:space="preserve">Vendor/Exhibit </w:t>
      </w:r>
      <w:r w:rsidR="008D6EAC" w:rsidRPr="00CB7C96">
        <w:rPr>
          <w:b/>
          <w:bCs/>
          <w:smallCaps/>
          <w:sz w:val="20"/>
          <w:szCs w:val="20"/>
        </w:rPr>
        <w:t>Cleaning</w:t>
      </w:r>
      <w:r w:rsidR="008D6EAC">
        <w:rPr>
          <w:sz w:val="18"/>
          <w:szCs w:val="18"/>
        </w:rPr>
        <w:t>: Exhibitors are responsible for keeping their exhibits clean and free from accumulated rubbish and unsafe conditions.</w:t>
      </w:r>
    </w:p>
    <w:p w14:paraId="42C6DEF3" w14:textId="77777777" w:rsidR="008D6EAC" w:rsidRDefault="008D6EAC" w:rsidP="00316C04">
      <w:pPr>
        <w:ind w:right="-360"/>
        <w:jc w:val="both"/>
        <w:rPr>
          <w:sz w:val="18"/>
          <w:szCs w:val="18"/>
        </w:rPr>
      </w:pPr>
      <w:r w:rsidRPr="00CB7C96">
        <w:rPr>
          <w:b/>
          <w:bCs/>
          <w:smallCaps/>
          <w:sz w:val="20"/>
          <w:szCs w:val="20"/>
        </w:rPr>
        <w:t>Pets:</w:t>
      </w:r>
      <w:r>
        <w:rPr>
          <w:sz w:val="18"/>
          <w:szCs w:val="18"/>
        </w:rPr>
        <w:t xml:space="preserve"> No animals (except service dogs) will be allowed in exhibition buildings, seminar areas, Coliseum or Livestock Center. Dogs on the grounds in any other areas must be leashed at all times.</w:t>
      </w:r>
    </w:p>
    <w:p w14:paraId="6263DD27" w14:textId="7A0B0C90" w:rsidR="00CB7C96" w:rsidRPr="00FB74F2" w:rsidRDefault="00CB7C96" w:rsidP="00316C04">
      <w:pPr>
        <w:ind w:right="-360"/>
        <w:jc w:val="both"/>
        <w:rPr>
          <w:sz w:val="18"/>
          <w:szCs w:val="18"/>
        </w:rPr>
      </w:pPr>
      <w:r w:rsidRPr="00CB7C96">
        <w:rPr>
          <w:b/>
          <w:bCs/>
          <w:smallCaps/>
          <w:sz w:val="20"/>
          <w:szCs w:val="20"/>
        </w:rPr>
        <w:t>Concessionaire:</w:t>
      </w:r>
      <w:r>
        <w:rPr>
          <w:sz w:val="18"/>
          <w:szCs w:val="18"/>
        </w:rPr>
        <w:t xml:space="preserve"> Food vendors shall be subject to a </w:t>
      </w:r>
      <w:r w:rsidR="005F6A1A">
        <w:rPr>
          <w:sz w:val="18"/>
          <w:szCs w:val="18"/>
        </w:rPr>
        <w:t>daily fee, due directly to the State of Illinois</w:t>
      </w:r>
      <w:r>
        <w:rPr>
          <w:sz w:val="18"/>
          <w:szCs w:val="18"/>
        </w:rPr>
        <w:t>. Please call 217-689-4224, e</w:t>
      </w:r>
      <w:r w:rsidR="00E53856">
        <w:rPr>
          <w:sz w:val="18"/>
          <w:szCs w:val="18"/>
        </w:rPr>
        <w:t>x</w:t>
      </w:r>
      <w:r>
        <w:rPr>
          <w:sz w:val="18"/>
          <w:szCs w:val="18"/>
        </w:rPr>
        <w:t>t</w:t>
      </w:r>
      <w:r w:rsidR="00374643">
        <w:rPr>
          <w:sz w:val="18"/>
          <w:szCs w:val="18"/>
        </w:rPr>
        <w:t xml:space="preserve">107 </w:t>
      </w:r>
      <w:r w:rsidR="00E53856">
        <w:rPr>
          <w:sz w:val="18"/>
          <w:szCs w:val="18"/>
        </w:rPr>
        <w:t>f</w:t>
      </w:r>
      <w:r>
        <w:rPr>
          <w:sz w:val="18"/>
          <w:szCs w:val="18"/>
        </w:rPr>
        <w:t>or the most up to date information.</w:t>
      </w:r>
    </w:p>
    <w:sectPr w:rsidR="00CB7C96" w:rsidRPr="00FB74F2" w:rsidSect="000A578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3FF0"/>
    <w:multiLevelType w:val="hybridMultilevel"/>
    <w:tmpl w:val="1F4C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07"/>
    <w:rsid w:val="0003361C"/>
    <w:rsid w:val="000501B1"/>
    <w:rsid w:val="000A578C"/>
    <w:rsid w:val="00276DEF"/>
    <w:rsid w:val="00293570"/>
    <w:rsid w:val="002E3403"/>
    <w:rsid w:val="00316C04"/>
    <w:rsid w:val="00357F72"/>
    <w:rsid w:val="00374643"/>
    <w:rsid w:val="003C3692"/>
    <w:rsid w:val="003F3773"/>
    <w:rsid w:val="00415D88"/>
    <w:rsid w:val="004A29F7"/>
    <w:rsid w:val="005712DE"/>
    <w:rsid w:val="005F6A1A"/>
    <w:rsid w:val="00711B81"/>
    <w:rsid w:val="007614AA"/>
    <w:rsid w:val="0079169D"/>
    <w:rsid w:val="007930B7"/>
    <w:rsid w:val="008204F1"/>
    <w:rsid w:val="008C5101"/>
    <w:rsid w:val="008D667B"/>
    <w:rsid w:val="008D6EAC"/>
    <w:rsid w:val="00972DBE"/>
    <w:rsid w:val="009F787F"/>
    <w:rsid w:val="00A41256"/>
    <w:rsid w:val="00A43F9E"/>
    <w:rsid w:val="00B458E6"/>
    <w:rsid w:val="00BB273B"/>
    <w:rsid w:val="00BF3A69"/>
    <w:rsid w:val="00C13ABA"/>
    <w:rsid w:val="00C40E07"/>
    <w:rsid w:val="00CB7C96"/>
    <w:rsid w:val="00D0720F"/>
    <w:rsid w:val="00D14FD2"/>
    <w:rsid w:val="00E53856"/>
    <w:rsid w:val="00EB07F9"/>
    <w:rsid w:val="00FA3696"/>
    <w:rsid w:val="00FB74F2"/>
    <w:rsid w:val="00FD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A6AC"/>
  <w15:docId w15:val="{10F5CCE1-E7FF-4F54-8580-9807C4D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9D"/>
    <w:pPr>
      <w:ind w:left="720"/>
      <w:contextualSpacing/>
    </w:pPr>
  </w:style>
  <w:style w:type="character" w:styleId="Hyperlink">
    <w:name w:val="Hyperlink"/>
    <w:basedOn w:val="DefaultParagraphFont"/>
    <w:uiPriority w:val="99"/>
    <w:unhideWhenUsed/>
    <w:rsid w:val="007614AA"/>
    <w:rPr>
      <w:color w:val="0000FF" w:themeColor="hyperlink"/>
      <w:u w:val="single"/>
    </w:rPr>
  </w:style>
  <w:style w:type="character" w:styleId="FollowedHyperlink">
    <w:name w:val="FollowedHyperlink"/>
    <w:basedOn w:val="DefaultParagraphFont"/>
    <w:uiPriority w:val="99"/>
    <w:semiHidden/>
    <w:unhideWhenUsed/>
    <w:rsid w:val="00CB7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venue.state.il.us/individuals/salesandrelated/fai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8F24-EB24-4671-A164-D0C65C62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Cowgill</dc:creator>
  <cp:lastModifiedBy>Sally Rush</cp:lastModifiedBy>
  <cp:revision>6</cp:revision>
  <cp:lastPrinted>2015-12-23T13:18:00Z</cp:lastPrinted>
  <dcterms:created xsi:type="dcterms:W3CDTF">2016-10-27T18:33:00Z</dcterms:created>
  <dcterms:modified xsi:type="dcterms:W3CDTF">2017-01-14T19:48:00Z</dcterms:modified>
</cp:coreProperties>
</file>